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B1" w:rsidRDefault="00710AB1" w:rsidP="00710AB1">
      <w:pPr>
        <w:pStyle w:val="NoSpacing"/>
      </w:pPr>
      <w:r w:rsidRPr="00710AB1">
        <w:rPr>
          <w:b/>
        </w:rPr>
        <w:t>8</w:t>
      </w:r>
      <w:r w:rsidR="009F3D7B">
        <w:rPr>
          <w:b/>
        </w:rPr>
        <w:t>4</w:t>
      </w:r>
      <w:r w:rsidRPr="00710AB1">
        <w:rPr>
          <w:b/>
        </w:rPr>
        <w:t>022 LED</w:t>
      </w:r>
      <w:r w:rsidR="00A43B1B">
        <w:rPr>
          <w:b/>
        </w:rPr>
        <w:t xml:space="preserve"> CG-S</w:t>
      </w:r>
    </w:p>
    <w:p w:rsidR="00710AB1" w:rsidRDefault="00710AB1" w:rsidP="00710AB1">
      <w:pPr>
        <w:pStyle w:val="NoSpacing"/>
      </w:pPr>
      <w:r>
        <w:t>Pos.    )</w:t>
      </w:r>
      <w:r>
        <w:tab/>
      </w:r>
      <w:r>
        <w:tab/>
        <w:t>ea.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Safety luminaire</w:t>
      </w:r>
      <w:r w:rsidR="00B557EC" w:rsidRPr="00B557EC">
        <w:rPr>
          <w:rFonts w:cs="Arial"/>
          <w:color w:val="000000"/>
          <w:lang w:val="en-GB"/>
        </w:rPr>
        <w:t xml:space="preserve"> </w:t>
      </w:r>
      <w:r w:rsidR="00B557EC" w:rsidRPr="0027303B">
        <w:rPr>
          <w:rFonts w:cs="Arial"/>
          <w:color w:val="000000"/>
          <w:lang w:val="en-GB"/>
        </w:rPr>
        <w:t xml:space="preserve">with high protection class (IP65) </w:t>
      </w:r>
      <w:r>
        <w:t xml:space="preserve">in LED technology for ceiling or wall mounting. In line with EN 60598-1, EN 60598-2-22 and </w:t>
      </w:r>
      <w:r w:rsidR="00550AFF">
        <w:t>EN 1838</w:t>
      </w:r>
      <w:r>
        <w:t xml:space="preserve"> for operation on emergency lighting systems in line with EN 50172, DIN VDE 0100-560 and DIN V VDE V 0108-100. Developed, manufactured and tested in line with ISO 9001.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 xml:space="preserve">Robust </w:t>
      </w:r>
      <w:r w:rsidR="004E59FF">
        <w:t xml:space="preserve">round </w:t>
      </w:r>
      <w:r>
        <w:t>construction from aluminium diecast with powder coating.</w:t>
      </w:r>
    </w:p>
    <w:p w:rsidR="00710AB1" w:rsidRDefault="00710AB1" w:rsidP="00710AB1">
      <w:pPr>
        <w:pStyle w:val="NoSpacing"/>
      </w:pPr>
      <w:r>
        <w:t>Tw</w:t>
      </w:r>
      <w:r w:rsidR="00F61EFE">
        <w:t>o waterproof cable infeeds (IP67</w:t>
      </w:r>
      <w:r>
        <w:t>).</w:t>
      </w:r>
    </w:p>
    <w:p w:rsidR="00710AB1" w:rsidRDefault="00710AB1" w:rsidP="00710AB1">
      <w:pPr>
        <w:pStyle w:val="NoSpacing"/>
      </w:pPr>
      <w:r>
        <w:t>Double terminal for through-wiring.</w:t>
      </w:r>
    </w:p>
    <w:p w:rsidR="00710AB1" w:rsidRDefault="00A43B1B" w:rsidP="00710AB1">
      <w:pPr>
        <w:pStyle w:val="NoSpacing"/>
        <w:rPr>
          <w:rFonts w:cs="Arial"/>
          <w:color w:val="222222"/>
          <w:lang w:val="en"/>
        </w:rPr>
      </w:pPr>
      <w:r>
        <w:rPr>
          <w:rFonts w:cs="Arial"/>
          <w:color w:val="222222"/>
          <w:lang w:val="en"/>
        </w:rPr>
        <w:t>Impact-resistant diffuser made of UV-stabilized polycarbonate (IK08).</w:t>
      </w:r>
    </w:p>
    <w:p w:rsidR="00A43B1B" w:rsidRDefault="00A43B1B" w:rsidP="00710AB1">
      <w:pPr>
        <w:pStyle w:val="NoSpacing"/>
      </w:pPr>
    </w:p>
    <w:p w:rsidR="00710AB1" w:rsidRDefault="00710AB1" w:rsidP="00710AB1">
      <w:pPr>
        <w:pStyle w:val="NoSpacing"/>
      </w:pPr>
      <w:r>
        <w:t>Symmetric optics for uniform open area illumination with at least 1 lx acc. EN 1838 for mounting heights of up to 10 m.</w:t>
      </w:r>
    </w:p>
    <w:p w:rsidR="00710AB1" w:rsidRDefault="00710AB1" w:rsidP="00710AB1">
      <w:pPr>
        <w:pStyle w:val="NoSpacing"/>
      </w:pPr>
      <w:r>
        <w:t>Maximum spacing between luminaries:</w:t>
      </w:r>
    </w:p>
    <w:p w:rsidR="00710AB1" w:rsidRDefault="00FB1B5E" w:rsidP="00710AB1">
      <w:pPr>
        <w:pStyle w:val="NoSpacing"/>
      </w:pPr>
      <w:r>
        <w:t>&gt;11</w:t>
      </w:r>
      <w:r w:rsidR="00710AB1">
        <w:t xml:space="preserve"> m as form 3 m mounting height.</w:t>
      </w:r>
    </w:p>
    <w:p w:rsidR="00710AB1" w:rsidRDefault="00FB1B5E" w:rsidP="00710AB1">
      <w:pPr>
        <w:pStyle w:val="NoSpacing"/>
      </w:pPr>
      <w:r>
        <w:t xml:space="preserve">&gt;15.5 </w:t>
      </w:r>
      <w:r w:rsidR="00710AB1">
        <w:t>m as from 7 m mounting height.</w:t>
      </w:r>
    </w:p>
    <w:p w:rsidR="00710AB1" w:rsidRDefault="00FB1B5E" w:rsidP="00710AB1">
      <w:pPr>
        <w:pStyle w:val="NoSpacing"/>
      </w:pPr>
      <w:r w:rsidRPr="00C40C0F">
        <w:t>(Basis of calculatio</w:t>
      </w:r>
      <w:r>
        <w:t>n: room illumination with at least 1 lx</w:t>
      </w:r>
      <w:r w:rsidRPr="00C40C0F">
        <w:t>, maintenance factor = 0.8</w:t>
      </w:r>
      <w:r>
        <w:t>)</w:t>
      </w:r>
    </w:p>
    <w:p w:rsidR="00FB1B5E" w:rsidRDefault="00FB1B5E" w:rsidP="00710AB1">
      <w:pPr>
        <w:pStyle w:val="NoSpacing"/>
      </w:pPr>
    </w:p>
    <w:p w:rsidR="00710AB1" w:rsidRDefault="00710AB1" w:rsidP="00710AB1">
      <w:pPr>
        <w:pStyle w:val="NoSpacing"/>
      </w:pPr>
      <w:r>
        <w:t xml:space="preserve">Light source: 42 </w:t>
      </w:r>
      <w:r w:rsidR="00F45A4F">
        <w:t xml:space="preserve">highly </w:t>
      </w:r>
      <w:r>
        <w:t>efficient, white high-power LEDs with a service life of up to 50,000 h on account of optimised LED operating conditions.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Specialised LED-Converter with integrated single luminaire monitoring module and 20-digit address switch (CEWA GUARD Technology).</w:t>
      </w:r>
    </w:p>
    <w:p w:rsidR="00710AB1" w:rsidRDefault="00710AB1" w:rsidP="00710AB1">
      <w:pPr>
        <w:pStyle w:val="NoSpacing"/>
      </w:pPr>
      <w:r>
        <w:t>Freely programmable mixed operation (maintained, non-maintained and switched maintained mode) without additional data line or wiring required for the luminaires connected to the relevant emergency lighting system with STAR Technology.</w:t>
      </w:r>
    </w:p>
    <w:p w:rsidR="00710AB1" w:rsidRDefault="00710AB1" w:rsidP="00710AB1">
      <w:pPr>
        <w:pStyle w:val="NoSpacing"/>
      </w:pPr>
      <w:r>
        <w:t>Including Single LED monitoring Intelligence (SLI Technology).</w:t>
      </w:r>
    </w:p>
    <w:p w:rsidR="00710AB1" w:rsidRDefault="00710AB1" w:rsidP="00710AB1">
      <w:pPr>
        <w:pStyle w:val="NoSpacing"/>
      </w:pPr>
    </w:p>
    <w:p w:rsidR="00710AB1" w:rsidRDefault="009F3D7B" w:rsidP="00710AB1">
      <w:pPr>
        <w:pStyle w:val="NoSpacing"/>
      </w:pPr>
      <w:r>
        <w:t>Luminous flux: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  <w:r w:rsidR="00710AB1">
        <w:t>0 lm</w:t>
      </w:r>
    </w:p>
    <w:p w:rsidR="00710AB1" w:rsidRDefault="00710AB1" w:rsidP="00710AB1">
      <w:pPr>
        <w:pStyle w:val="NoSpacing"/>
      </w:pPr>
      <w:r>
        <w:t>Luminous flux at the end</w:t>
      </w:r>
    </w:p>
    <w:p w:rsidR="00710AB1" w:rsidRDefault="00710AB1" w:rsidP="00710AB1">
      <w:pPr>
        <w:pStyle w:val="NoSpacing"/>
      </w:pPr>
      <w:r>
        <w:t>of the rated service time (EBLF):</w:t>
      </w:r>
      <w:r>
        <w:tab/>
      </w:r>
      <w:r>
        <w:tab/>
      </w:r>
      <w:r>
        <w:tab/>
      </w:r>
      <w:r>
        <w:tab/>
        <w:t>100%</w:t>
      </w:r>
    </w:p>
    <w:p w:rsidR="00710AB1" w:rsidRDefault="00710AB1" w:rsidP="00710AB1">
      <w:pPr>
        <w:pStyle w:val="NoSpacing"/>
      </w:pPr>
      <w:r>
        <w:t>Housing material:</w:t>
      </w:r>
      <w:r>
        <w:tab/>
      </w:r>
      <w:r>
        <w:tab/>
      </w:r>
      <w:r>
        <w:tab/>
      </w:r>
      <w:r>
        <w:tab/>
      </w:r>
      <w:r>
        <w:tab/>
        <w:t>Housing: Aluminium diecast</w:t>
      </w:r>
    </w:p>
    <w:p w:rsidR="00710AB1" w:rsidRDefault="00710AB1" w:rsidP="00710AB1">
      <w:pPr>
        <w:pStyle w:val="NoSpacing"/>
        <w:ind w:left="4320" w:firstLine="720"/>
      </w:pPr>
      <w:r>
        <w:t>Cover: Polycarbonate</w:t>
      </w:r>
    </w:p>
    <w:p w:rsidR="00710AB1" w:rsidRDefault="00710AB1" w:rsidP="00710AB1">
      <w:pPr>
        <w:pStyle w:val="NoSpacing"/>
      </w:pPr>
      <w:r>
        <w:t>Housing colour:</w:t>
      </w:r>
      <w:r>
        <w:tab/>
      </w:r>
      <w:r>
        <w:tab/>
      </w:r>
      <w:r>
        <w:tab/>
      </w:r>
      <w:r>
        <w:tab/>
      </w:r>
      <w:r>
        <w:tab/>
      </w:r>
      <w:r>
        <w:tab/>
        <w:t>White RAL 9010</w:t>
      </w:r>
    </w:p>
    <w:p w:rsidR="00710AB1" w:rsidRDefault="00710AB1" w:rsidP="00710AB1">
      <w:pPr>
        <w:pStyle w:val="NoSpacing"/>
      </w:pPr>
      <w:r>
        <w:t>Connection terminal:</w:t>
      </w:r>
      <w:r>
        <w:tab/>
      </w:r>
      <w:r>
        <w:tab/>
      </w:r>
      <w:r>
        <w:tab/>
      </w:r>
      <w:r>
        <w:tab/>
      </w:r>
      <w:r>
        <w:tab/>
        <w:t>2 x 3 x 2.5 mm²</w:t>
      </w:r>
    </w:p>
    <w:p w:rsidR="00710AB1" w:rsidRDefault="00710AB1" w:rsidP="00710AB1">
      <w:pPr>
        <w:pStyle w:val="NoSpacing"/>
      </w:pPr>
      <w:r>
        <w:t>Supply voltage:</w:t>
      </w:r>
      <w:r>
        <w:tab/>
      </w:r>
      <w:r>
        <w:tab/>
      </w:r>
      <w:r>
        <w:tab/>
      </w:r>
      <w:r>
        <w:tab/>
      </w:r>
      <w:r>
        <w:tab/>
      </w:r>
      <w:r>
        <w:tab/>
        <w:t>220 - 240 V AC, 50/60 Hz // 176 - 275 V DC</w:t>
      </w:r>
    </w:p>
    <w:p w:rsidR="00710AB1" w:rsidRDefault="00710AB1" w:rsidP="00710AB1">
      <w:pPr>
        <w:pStyle w:val="NoSpacing"/>
      </w:pPr>
      <w:r>
        <w:t>Power Consumption incl. LED supply</w:t>
      </w:r>
    </w:p>
    <w:p w:rsidR="00710AB1" w:rsidRDefault="00710AB1" w:rsidP="00710AB1">
      <w:pPr>
        <w:pStyle w:val="NoSpacing"/>
      </w:pPr>
      <w:r>
        <w:t xml:space="preserve">(apparent </w:t>
      </w:r>
      <w:r w:rsidR="006D3842">
        <w:t>power / effective power):</w:t>
      </w:r>
      <w:r w:rsidR="006D3842">
        <w:tab/>
      </w:r>
      <w:r w:rsidR="006D3842">
        <w:tab/>
      </w:r>
      <w:r w:rsidR="006D3842">
        <w:tab/>
        <w:t>16.87 VA / 9.6</w:t>
      </w:r>
      <w:bookmarkStart w:id="0" w:name="_GoBack"/>
      <w:bookmarkEnd w:id="0"/>
      <w:r>
        <w:t xml:space="preserve"> W</w:t>
      </w:r>
    </w:p>
    <w:p w:rsidR="00710AB1" w:rsidRDefault="00710AB1" w:rsidP="00710AB1">
      <w:pPr>
        <w:pStyle w:val="NoSpacing"/>
      </w:pPr>
      <w:r>
        <w:t>Current consumption - battery operation (220V):</w:t>
      </w:r>
      <w:r>
        <w:tab/>
      </w:r>
      <w:r>
        <w:tab/>
        <w:t>4</w:t>
      </w:r>
      <w:r w:rsidR="009F3D7B">
        <w:t>9</w:t>
      </w:r>
      <w:r>
        <w:t xml:space="preserve"> mA</w:t>
      </w:r>
    </w:p>
    <w:p w:rsidR="00710AB1" w:rsidRDefault="00710AB1" w:rsidP="00710AB1">
      <w:pPr>
        <w:pStyle w:val="NoSpacing"/>
      </w:pPr>
      <w:r>
        <w:t>Protection class: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710AB1" w:rsidRDefault="00710AB1" w:rsidP="00710AB1">
      <w:pPr>
        <w:pStyle w:val="NoSpacing"/>
      </w:pPr>
      <w:r>
        <w:t>Impact Resistance:</w:t>
      </w:r>
      <w:r>
        <w:tab/>
      </w:r>
      <w:r>
        <w:tab/>
      </w:r>
      <w:r>
        <w:tab/>
      </w:r>
      <w:r>
        <w:tab/>
      </w:r>
      <w:r>
        <w:tab/>
        <w:t>IK08 (Cover)</w:t>
      </w:r>
    </w:p>
    <w:p w:rsidR="00710AB1" w:rsidRDefault="00710AB1" w:rsidP="00710AB1">
      <w:pPr>
        <w:pStyle w:val="NoSpacing"/>
      </w:pPr>
      <w:r>
        <w:t>Protection type:</w:t>
      </w:r>
      <w:r>
        <w:tab/>
      </w:r>
      <w:r>
        <w:tab/>
      </w:r>
      <w:r>
        <w:tab/>
      </w:r>
      <w:r>
        <w:tab/>
      </w:r>
      <w:r>
        <w:tab/>
      </w:r>
      <w:r>
        <w:tab/>
        <w:t>IP65</w:t>
      </w:r>
    </w:p>
    <w:p w:rsidR="00710AB1" w:rsidRDefault="00710AB1" w:rsidP="00710AB1">
      <w:pPr>
        <w:pStyle w:val="NoSpacing"/>
      </w:pPr>
      <w:r>
        <w:t>Permissible ambient temperature:</w:t>
      </w:r>
      <w:r>
        <w:tab/>
      </w:r>
      <w:r>
        <w:tab/>
      </w:r>
      <w:r>
        <w:tab/>
        <w:t>-20°C to +40°C</w:t>
      </w:r>
    </w:p>
    <w:p w:rsidR="00710AB1" w:rsidRDefault="00710AB1" w:rsidP="00710AB1">
      <w:pPr>
        <w:pStyle w:val="NoSpacing"/>
      </w:pPr>
      <w:r>
        <w:t>Light source:</w:t>
      </w:r>
      <w:r>
        <w:tab/>
      </w:r>
      <w:r>
        <w:tab/>
      </w:r>
      <w:r>
        <w:tab/>
      </w:r>
      <w:r>
        <w:tab/>
      </w:r>
      <w:r>
        <w:tab/>
      </w:r>
      <w:r>
        <w:tab/>
        <w:t>42 x 180 mW Low Power LEDs, 4000K</w:t>
      </w:r>
    </w:p>
    <w:p w:rsidR="00710AB1" w:rsidRDefault="00710AB1" w:rsidP="00710AB1">
      <w:pPr>
        <w:pStyle w:val="NoSpacing"/>
      </w:pPr>
      <w:r>
        <w:t>Dimensions (mm):</w:t>
      </w:r>
      <w:r>
        <w:tab/>
      </w:r>
      <w:r>
        <w:tab/>
      </w:r>
      <w:r>
        <w:tab/>
      </w:r>
      <w:r>
        <w:tab/>
      </w:r>
      <w:r>
        <w:tab/>
      </w:r>
      <w:r w:rsidR="009F3D7B">
        <w:t>D = 265, W = 100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Luminaire with ENEC certification mark, confirmed by independent audit body.</w:t>
      </w:r>
    </w:p>
    <w:p w:rsidR="00710AB1" w:rsidRDefault="00710AB1" w:rsidP="00710AB1">
      <w:pPr>
        <w:pStyle w:val="NoSpacing"/>
      </w:pPr>
    </w:p>
    <w:p w:rsidR="00710AB1" w:rsidRDefault="00710AB1" w:rsidP="00710AB1">
      <w:pPr>
        <w:pStyle w:val="NoSpacing"/>
      </w:pPr>
      <w:r>
        <w:t>Type: CEAG 8</w:t>
      </w:r>
      <w:r w:rsidR="009F3D7B">
        <w:t>4</w:t>
      </w:r>
      <w:r>
        <w:t>022 LED</w:t>
      </w:r>
      <w:r w:rsidR="00A43B1B">
        <w:t xml:space="preserve"> CG-S</w:t>
      </w:r>
    </w:p>
    <w:p w:rsidR="00AE11F7" w:rsidRPr="00710AB1" w:rsidRDefault="00710AB1" w:rsidP="00710AB1">
      <w:pPr>
        <w:pStyle w:val="NoSpacing"/>
      </w:pPr>
      <w:r>
        <w:t>Manufacturer: Eaton</w:t>
      </w:r>
    </w:p>
    <w:sectPr w:rsidR="00AE11F7" w:rsidRPr="00710AB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A">
      <wne:macro wne:macroName="PROJECT.NEWMACROS.FORMTENDE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96"/>
    <w:rsid w:val="0006239C"/>
    <w:rsid w:val="00077B32"/>
    <w:rsid w:val="000A5034"/>
    <w:rsid w:val="0014386B"/>
    <w:rsid w:val="001B32B4"/>
    <w:rsid w:val="001E5B6B"/>
    <w:rsid w:val="00205328"/>
    <w:rsid w:val="00227DBE"/>
    <w:rsid w:val="00252DC0"/>
    <w:rsid w:val="002E6BD5"/>
    <w:rsid w:val="00333DE7"/>
    <w:rsid w:val="00343092"/>
    <w:rsid w:val="003673F7"/>
    <w:rsid w:val="00386CD5"/>
    <w:rsid w:val="003A1B83"/>
    <w:rsid w:val="00404974"/>
    <w:rsid w:val="00452470"/>
    <w:rsid w:val="004E59FF"/>
    <w:rsid w:val="00550AFF"/>
    <w:rsid w:val="005E06D8"/>
    <w:rsid w:val="0064536B"/>
    <w:rsid w:val="006B0408"/>
    <w:rsid w:val="006B4CEF"/>
    <w:rsid w:val="006D3842"/>
    <w:rsid w:val="006E359D"/>
    <w:rsid w:val="00710AB1"/>
    <w:rsid w:val="007324EC"/>
    <w:rsid w:val="00791820"/>
    <w:rsid w:val="007A25BF"/>
    <w:rsid w:val="008211A1"/>
    <w:rsid w:val="008310B0"/>
    <w:rsid w:val="008315F5"/>
    <w:rsid w:val="00836745"/>
    <w:rsid w:val="00846AB9"/>
    <w:rsid w:val="00875DAC"/>
    <w:rsid w:val="00887A96"/>
    <w:rsid w:val="00954EBA"/>
    <w:rsid w:val="009A529A"/>
    <w:rsid w:val="009F3D7B"/>
    <w:rsid w:val="00A43B1B"/>
    <w:rsid w:val="00A93775"/>
    <w:rsid w:val="00A9441C"/>
    <w:rsid w:val="00AB3F5C"/>
    <w:rsid w:val="00AD2E26"/>
    <w:rsid w:val="00AE11F7"/>
    <w:rsid w:val="00B557EC"/>
    <w:rsid w:val="00BE68DA"/>
    <w:rsid w:val="00C40C0F"/>
    <w:rsid w:val="00CD4F56"/>
    <w:rsid w:val="00D45043"/>
    <w:rsid w:val="00D75C50"/>
    <w:rsid w:val="00D77162"/>
    <w:rsid w:val="00DB64B2"/>
    <w:rsid w:val="00E14BD8"/>
    <w:rsid w:val="00E609C4"/>
    <w:rsid w:val="00E63044"/>
    <w:rsid w:val="00EA155A"/>
    <w:rsid w:val="00EB4BC9"/>
    <w:rsid w:val="00F1391C"/>
    <w:rsid w:val="00F45A4F"/>
    <w:rsid w:val="00F47477"/>
    <w:rsid w:val="00F53965"/>
    <w:rsid w:val="00F54F8C"/>
    <w:rsid w:val="00F61EFE"/>
    <w:rsid w:val="00FB1B5E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29A"/>
    <w:pPr>
      <w:spacing w:after="0" w:line="240" w:lineRule="auto"/>
      <w:contextualSpacing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29A"/>
    <w:pPr>
      <w:spacing w:after="0" w:line="240" w:lineRule="auto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Eaton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Kellerhoff, Felix</dc:creator>
  <cp:lastModifiedBy>Kellerhoff, Felix</cp:lastModifiedBy>
  <cp:revision>12</cp:revision>
  <dcterms:created xsi:type="dcterms:W3CDTF">2017-08-09T14:11:00Z</dcterms:created>
  <dcterms:modified xsi:type="dcterms:W3CDTF">2018-01-31T16:43:00Z</dcterms:modified>
</cp:coreProperties>
</file>