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docMetadata/LabelInfo.xml" ContentType="application/vnd.ms-office.classificationlabels+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Title"/>
        <w:jc w:val="center"/>
        <w:rPr>
          <w:rFonts w:ascii="Arial" w:hAnsi="Arial" w:cs="Arial"/>
          <w:sz w:val="20"/>
          <w:szCs w:val="20"/>
          <w:noProof/>
        </w:rPr>
      </w:pPr>
      <w:r>
        <w:rPr>
          <w:rFonts w:ascii="Arial" w:hAnsi="Arial" w:cs="Arial"/>
          <w:sz w:val="20"/>
          <w:szCs w:val="20"/>
          <w:noProof/>
        </w:rPr>
        <w:t>{{logo}}</w:t>
      </w:r>
    </w:p>
    <w:p>
      <w:pPr>
        <w:rPr>
          <w:lang w:val="en-GB"/>
        </w:rPr>
      </w:pPr>
    </w:p>
    <w:p>
      <w:pPr>
        <w:pStyle w:val="Title"/>
        <w:jc w:val="center"/>
        <w:rPr>
          <w:rFonts w:ascii="Arial" w:hAnsi="Arial" w:cs="Arial"/>
          <w:b/>
          <w:bCs/>
          <w:sz w:val="48"/>
          <w:szCs w:val="48"/>
        </w:rPr>
      </w:pPr>
      <w:r>
        <w:rPr>
          <w:rFonts w:ascii="Arial" w:hAnsi="Arial" w:cs="Arial"/>
          <w:b/>
          <w:bCs/>
          <w:sz w:val="48"/>
          <w:szCs w:val="48"/>
          <w:noProof/>
        </w:rPr>
        <w:t>EU REACH</w:t>
      </w:r>
      <w:r>
        <w:rPr>
          <w:rFonts w:ascii="Arial" w:hAnsi="Arial" w:cs="Arial"/>
          <w:b/>
          <w:bCs/>
          <w:sz w:val="48"/>
          <w:szCs w:val="48"/>
        </w:rPr>
        <w:t xml:space="preserve"> Declaration</w:t>
      </w:r>
    </w:p>
    <w:p>
      <w:pPr>
        <w:pStyle w:val="IntenseQuote"/>
        <w:pBdr>
          <w:top w:val="single" w:sz="4" w:space="10" w:color="auto"/>
          <w:bottom w:val="single" w:sz="4" w:space="10" w:color="auto"/>
        </w:pBdr>
        <w:rPr>
          <w:rFonts w:ascii="Arial" w:hAnsi="Arial" w:cs="Arial"/>
          <w:color w:val="auto"/>
          <w:sz w:val="16"/>
          <w:szCs w:val="16"/>
        </w:rPr>
      </w:pPr>
      <w:r>
        <w:rPr>
          <w:rFonts w:ascii="Arial" w:hAnsi="Arial" w:cs="Arial"/>
          <w:color w:val="auto"/>
          <w:sz w:val="16"/>
          <w:szCs w:val="16"/>
        </w:rPr>
        <w:t>Regulation (EC) No 1907/2006 of the European Parliament and of the Council of 18 December 2006 concerning the Registration, Evaluation, Authorisation and Restriction of Chemicals (REACH)</w:t>
      </w:r>
    </w:p>
    <w:p>
      <w:pPr>
        <w:spacing w:after="120" w:lineRule="auto" w:line="240"/>
        <w:jc w:val="both"/>
        <w:rPr>
          <w:rFonts w:cs="Arial"/>
          <w:b/>
          <w:bCs/>
          <w:sz w:val="20"/>
          <w:szCs w:val="20"/>
        </w:rPr>
      </w:pPr>
      <w:r>
        <w:rPr>
          <w:rFonts w:cs="Arial"/>
          <w:b/>
          <w:bCs/>
          <w:sz w:val="20"/>
          <w:szCs w:val="20"/>
        </w:rPr>
        <w:t xml:space="preserve">Product Description: </w:t>
      </w:r>
      <w:r>
        <w:rPr>
          <w:rFonts w:cs="Arial"/>
          <w:sz w:val="20"/>
          <w:szCs w:val="20"/>
        </w:rPr>
        <w:t>{{productDescShortcDecl}}</w:t>
      </w:r>
    </w:p>
    <w:p>
      <w:pPr>
        <w:spacing w:after="120" w:lineRule="auto" w:line="240"/>
        <w:jc w:val="both"/>
        <w:rPr>
          <w:rFonts w:cs="Arial"/>
          <w:b/>
          <w:bCs/>
          <w:sz w:val="20"/>
          <w:szCs w:val="20"/>
        </w:rPr>
      </w:pPr>
      <w:r>
        <w:rPr>
          <w:rFonts w:cs="Arial"/>
          <w:b/>
          <w:bCs/>
          <w:sz w:val="20"/>
          <w:szCs w:val="20"/>
        </w:rPr>
        <w:t xml:space="preserve">Product Number: </w:t>
      </w:r>
      <w:r>
        <w:rPr>
          <w:rFonts w:cs="Arial"/>
          <w:sz w:val="20"/>
          <w:szCs w:val="20"/>
        </w:rPr>
        <w:t>{{productRefShortDecl}}</w:t>
      </w:r>
    </w:p>
    <w:p>
      <w:pPr>
        <w:spacing w:after="120" w:lineRule="auto" w:line="240"/>
        <w:jc w:val="both"/>
        <w:rPr>
          <w:rFonts w:cs="Arial"/>
          <w:sz w:val="20"/>
          <w:szCs w:val="20"/>
        </w:rPr>
      </w:pPr>
    </w:p>
    <w:p>
      <w:pPr>
        <w:spacing w:after="120" w:lineRule="auto" w:line="240"/>
        <w:rPr>
          <w:rFonts w:cs="Arial"/>
          <w:sz w:val="20"/>
          <w:szCs w:val="20"/>
        </w:rPr>
      </w:pPr>
      <w:r>
        <w:rPr>
          <w:rFonts w:cs="Arial"/>
          <w:sz w:val="20"/>
          <w:szCs w:val="20"/>
        </w:rPr>
        <w:t xml:space="preserve">{{customer}} declares that, to its knowledge, as of the date of this document, the product(s) listed above </w:t>
      </w:r>
      <w:r>
        <w:rPr>
          <w:rFonts w:cs="Arial"/>
          <w:b/>
          <w:bCs/>
          <w:sz w:val="20"/>
          <w:szCs w:val="20"/>
        </w:rPr>
        <w:t>{{SIstatement}}</w:t>
      </w:r>
      <w:r>
        <w:rPr>
          <w:rFonts w:cs="Arial"/>
          <w:sz w:val="20"/>
          <w:szCs w:val="20"/>
        </w:rPr>
        <w:t xml:space="preserve"> of the {{declNum}} Substances of Very High Concern (SVHCs) listed in the {{declDateTxt}} Candidate List of the REACH Regulation (EC 1907/2006) above the 0.1% weight by weight threshold at the article level.</w:t>
      </w:r>
    </w:p>
    <w:p>
      <w:pPr>
        <w:spacing w:after="120" w:lineRule="auto" w:line="240"/>
        <w:jc w:val="both"/>
        <w:rPr>
          <w:rFonts w:cs="Arial"/>
          <w:sz w:val="20"/>
          <w:szCs w:val="20"/>
        </w:rPr>
      </w:pPr>
    </w:p>
    <w:p>
      <w:pPr>
        <w:spacing w:after="120" w:lineRule="auto" w:line="240"/>
        <w:jc w:val="both"/>
        <w:rPr>
          <w:rFonts w:cs="Arial"/>
          <w:sz w:val="20"/>
          <w:szCs w:val="20"/>
        </w:rPr>
      </w:pPr>
      <w:r>
        <w:rPr>
          <w:rFonts w:cs="Arial"/>
          <w:sz w:val="20"/>
          <w:szCs w:val="20"/>
        </w:rPr>
        <w:t>{{Disclaimer}}</w:t>
      </w:r>
    </w:p>
    <w:p>
      <w:pPr>
        <w:spacing w:after="120" w:lineRule="auto" w:line="240"/>
        <w:jc w:val="both"/>
        <w:rPr>
          <w:rFonts w:cs="Arial"/>
          <w:sz w:val="20"/>
          <w:szCs w:val="20"/>
        </w:rPr>
      </w:pPr>
    </w:p>
    <w:p>
      <w:pPr>
        <w:pStyle w:val="Default"/>
        <w:spacing w:after="120"/>
        <w:jc w:val="both"/>
        <w:rPr>
          <w:rFonts w:ascii="Arial" w:hAnsi="Arial" w:cs="Arial"/>
          <w:sz w:val="20"/>
          <w:szCs w:val="20"/>
          <w:lang w:val="en-US"/>
        </w:rPr>
      </w:pPr>
    </w:p>
    <w:p>
      <w:pPr>
        <w:pStyle w:val="Default"/>
        <w:spacing w:after="120"/>
        <w:rPr>
          <w:rFonts w:ascii="Arial" w:hAnsi="Arial" w:cs="Arial"/>
          <w:sz w:val="20"/>
          <w:szCs w:val="20"/>
          <w:lang w:val="en-GB"/>
        </w:rPr>
      </w:pPr>
      <w:r>
        <w:rPr>
          <w:rFonts w:ascii="Arial" w:hAnsi="Arial" w:cs="Arial"/>
          <w:sz w:val="20"/>
          <w:szCs w:val="20"/>
          <w:lang w:val="en-GB"/>
        </w:rPr>
        <w:t>This declaration is based on our understanding of the requirements of the REACH Regulation and knowledge of the materials that go into our products. {{customer}} bases its knowledge on information provided by third-party suppliers and makes no representation or warranty as to the accuracy of such information. We continue to take steps to obtain accurate information from suppliers but have not conducted destructive testing or chemical analysis on incoming materials to verify material composition.</w:t>
      </w:r>
    </w:p>
    <w:p>
      <w:pPr>
        <w:pStyle w:val="Default"/>
        <w:spacing w:after="120"/>
        <w:jc w:val="both"/>
        <w:rPr>
          <w:rFonts w:ascii="Arial" w:hAnsi="Arial" w:cs="Arial"/>
          <w:sz w:val="20"/>
          <w:szCs w:val="20"/>
          <w:lang w:val="en-GB"/>
        </w:rPr>
      </w:pPr>
    </w:p>
    <w:p>
      <w:pPr>
        <w:shd w:val="clear" w:color="auto" w:fill="FFFFFF"/>
        <w:rPr>
          <w:rFonts w:cs="Arial"/>
          <w:sz w:val="20"/>
          <w:szCs w:val="20"/>
        </w:rPr>
      </w:pPr>
      <w:r>
        <w:rPr>
          <w:rFonts w:cs="Arial"/>
          <w:sz w:val="20"/>
          <w:szCs w:val="20"/>
        </w:rPr>
        <w:t>Regards,</w:t>
      </w:r>
    </w:p>
    <w:p>
      <w:pPr>
        <w:shd w:val="clear" w:color="auto" w:fill="FFFFFF"/>
        <w:spacing w:after="0" w:lineRule="auto" w:line="240"/>
        <w:rPr>
          <w:rFonts w:cs="Arial"/>
          <w:color w:val="222222"/>
          <w:sz w:val="20"/>
          <w:szCs w:val="20"/>
        </w:rPr>
      </w:pPr>
      <w:r>
        <w:rPr>
          <w:rFonts w:cs="Arial"/>
          <w:color w:val="222222"/>
          <w:sz w:val="20"/>
          <w:szCs w:val="20"/>
        </w:rPr>
        <w:t>{{authRep}}</w:t>
      </w:r>
    </w:p>
    <w:p>
      <w:pPr>
        <w:shd w:val="clear" w:color="auto" w:fill="FFFFFF"/>
        <w:spacing w:after="0" w:lineRule="auto" w:line="240"/>
        <w:rPr>
          <w:rFonts w:cs="Arial"/>
          <w:color w:val="222222"/>
          <w:sz w:val="20"/>
          <w:szCs w:val="20"/>
        </w:rPr>
      </w:pPr>
      <w:r>
        <w:rPr>
          <w:rFonts w:cs="Arial"/>
          <w:color w:val="222222"/>
          <w:sz w:val="20"/>
          <w:szCs w:val="20"/>
        </w:rPr>
        <w:t>{{authTitle}}</w:t>
      </w:r>
      <w:r>
        <w:rPr>
          <w:rFonts w:cs="Arial"/>
          <w:color w:val="222222"/>
          <w:sz w:val="20"/>
          <w:szCs w:val="20"/>
        </w:rPr>
        <w:br/>
      </w:r>
      <w:r>
        <w:rPr>
          <w:rFonts w:cs="Arial"/>
          <w:color w:val="222222"/>
          <w:sz w:val="20"/>
          <w:szCs w:val="20"/>
        </w:rPr>
        <w:t>{{authEmail}}</w:t>
      </w:r>
      <w:r>
        <w:rPr>
          <w:rFonts w:cs="Arial"/>
          <w:color w:val="222222"/>
          <w:sz w:val="20"/>
          <w:szCs w:val="20"/>
        </w:rPr>
        <w:br/>
      </w:r>
      <w:r>
        <w:rPr>
          <w:rFonts w:cs="Arial"/>
          <w:color w:val="222222"/>
          <w:sz w:val="20"/>
          <w:szCs w:val="20"/>
        </w:rPr>
        <w:t>{{authPhone}}</w:t>
      </w:r>
    </w:p>
    <w:p>
      <w:pPr>
        <w:shd w:val="clear" w:color="auto" w:fill="FFFFFF"/>
        <w:spacing w:after="0" w:lineRule="auto" w:line="240"/>
        <w:rPr>
          <w:rFonts w:cs="Arial"/>
          <w:color w:val="222222"/>
          <w:sz w:val="20"/>
          <w:szCs w:val="20"/>
        </w:rPr>
      </w:pPr>
      <w:r>
        <w:rPr>
          <w:rFonts w:cs="Arial"/>
          <w:color w:val="222222"/>
          <w:sz w:val="20"/>
          <w:szCs w:val="20"/>
        </w:rPr>
        <w:t>2026-01-22</w:t>
      </w:r>
    </w:p>
    <w:sectPr>
      <w:headerReference w:type="default" r:id="gemHfRid0"/>
      <w:footerReference w:type="default" r:id="gemHfRid1"/>
      <w:pgSz w:w="12240" w:h="15840"/>
      <w:pgMar w:top="720" w:right="720" w:bottom="720" w:left="720" w:header="720" w:footer="720" w:gutter="0"/>
      <w:cols w:space="720"/>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sdt>
    <w:sdtPr>
      <w:rPr>
        <w:rStyle w:val="PageNumber"/>
      </w:rPr>
      <w:id w:val="-1895577877"/>
      <w:docPartObj>
        <w:docPartGallery w:val="Page Numbers (Bottom of Page)"/>
        <w:docPartUnique w:val="true"/>
      </w:docPartObj>
    </w:sdtPr>
    <w:sdtContent>
      <w:p>
        <w:pPr>
          <w:framePr w:hAnchor="margin" w:vAnchor="text" w:wrap="none" w:xAlign="right" w:y="1"/>
          <w:pStyle w:val="Footer"/>
          <w:shd w:val="clear" w:fill="FFFFFF"/>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sdtContent>
  </w:sdt>
  <w:p>
    <w:pPr>
      <w:pStyle w:val="Footer"/>
      <w:ind w:right="360"/>
      <w:rPr>
        <w:rFonts w:cs="Arial"/>
        <w:color w:val="auto"/>
        <w:sz w:val="16"/>
        <w:szCs w:val="16"/>
      </w:rPr>
    </w:pPr>
    <w:r>
      <w:rPr>
        <w:rFonts w:cs="Arial"/>
        <w:color w:val="auto"/>
        <w:sz w:val="16"/>
        <w:szCs w:val="16"/>
      </w:rPr>
      <w:t>{{customer}}</w:t>
    </w:r>
  </w:p>
  <w:p>
    <w:pPr>
      <w:pStyle w:val="Footer"/>
    </w:pPr>
    <w:r>
      <w:rPr>
        <w:rFonts w:cs="Arial"/>
        <w:color w:val="auto"/>
        <w:sz w:val="16"/>
        <w:szCs w:val="16"/>
      </w:rPr>
      <w:t>EU REACH Declaration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rPr>
        <w:rFonts w:cs="Arial"/>
        <w:sz w:val="16"/>
        <w:szCs w:val="16"/>
      </w:rPr>
    </w:pPr>
    <w:r>
      <w:rPr>
        <w:rFonts w:cs="Arial"/>
        <w:sz w:val="16"/>
        <w:szCs w:val="16"/>
      </w:rPr>
      <w:t>Reference: 409262</w:t>
    </w:r>
  </w:p>
  <w:p>
    <w:pPr>
      <w:pStyle w:val="Header"/>
    </w:pP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rsids xmlns:w="http://schemas.openxmlformats.org/wordprocessingml/2006/main">
    <w:rsidRoot w:val="002C6371"/>
    <w:rsid w:val="00007C49"/>
    <w:rsid w:val="00010198"/>
    <w:rsid w:val="000554EC"/>
    <w:rsid w:val="00093A4C"/>
    <w:rsid w:val="000A72C7"/>
    <w:rsid w:val="000B2E36"/>
    <w:rsid w:val="000D529D"/>
    <w:rsid w:val="000E7EF8"/>
    <w:rsid w:val="00100FFF"/>
    <w:rsid w:val="001061C2"/>
    <w:rsid w:val="001215EF"/>
    <w:rsid w:val="00121B5F"/>
    <w:rsid w:val="001252F1"/>
    <w:rsid w:val="00127DA4"/>
    <w:rsid w:val="001436DA"/>
    <w:rsid w:val="001601DD"/>
    <w:rsid w:val="00161120"/>
    <w:rsid w:val="001A3E97"/>
    <w:rsid w:val="001A5E59"/>
    <w:rsid w:val="001D3686"/>
    <w:rsid w:val="001E4A80"/>
    <w:rsid w:val="001F458A"/>
    <w:rsid w:val="002018E3"/>
    <w:rsid w:val="0020291A"/>
    <w:rsid w:val="002033D9"/>
    <w:rsid w:val="00211837"/>
    <w:rsid w:val="00241543"/>
    <w:rsid w:val="00241623"/>
    <w:rsid w:val="00285E5A"/>
    <w:rsid w:val="002C6371"/>
    <w:rsid w:val="002D6E4F"/>
    <w:rsid w:val="00303C3E"/>
    <w:rsid w:val="0031342E"/>
    <w:rsid w:val="00315C3D"/>
    <w:rsid w:val="0032493A"/>
    <w:rsid w:val="003305F1"/>
    <w:rsid w:val="00337EF1"/>
    <w:rsid w:val="003436D9"/>
    <w:rsid w:val="00345954"/>
    <w:rsid w:val="00353283"/>
    <w:rsid w:val="00356308"/>
    <w:rsid w:val="003601C3"/>
    <w:rsid w:val="0036021C"/>
    <w:rsid w:val="00362AF1"/>
    <w:rsid w:val="00365E72"/>
    <w:rsid w:val="003936A1"/>
    <w:rsid w:val="003A0CF5"/>
    <w:rsid w:val="003C3258"/>
    <w:rsid w:val="003C483D"/>
    <w:rsid w:val="003C7C07"/>
    <w:rsid w:val="003E4E79"/>
    <w:rsid w:val="003F7A3C"/>
    <w:rsid w:val="004235F3"/>
    <w:rsid w:val="004403A4"/>
    <w:rsid w:val="00444F46"/>
    <w:rsid w:val="004917E6"/>
    <w:rsid w:val="00494E31"/>
    <w:rsid w:val="004A478C"/>
    <w:rsid w:val="004E433C"/>
    <w:rsid w:val="00513514"/>
    <w:rsid w:val="00537EE3"/>
    <w:rsid w:val="005568A8"/>
    <w:rsid w:val="00564046"/>
    <w:rsid w:val="00565BD5"/>
    <w:rsid w:val="00573843"/>
    <w:rsid w:val="005920E2"/>
    <w:rsid w:val="00595346"/>
    <w:rsid w:val="005A3D6C"/>
    <w:rsid w:val="005A5BED"/>
    <w:rsid w:val="005D291D"/>
    <w:rsid w:val="005D7B7A"/>
    <w:rsid w:val="005E30C0"/>
    <w:rsid w:val="005E53F3"/>
    <w:rsid w:val="005F410D"/>
    <w:rsid w:val="00600761"/>
    <w:rsid w:val="00621C32"/>
    <w:rsid w:val="006342E7"/>
    <w:rsid w:val="0065758B"/>
    <w:rsid w:val="006963DC"/>
    <w:rsid w:val="006A78F9"/>
    <w:rsid w:val="006D5483"/>
    <w:rsid w:val="006D6108"/>
    <w:rsid w:val="007C45D3"/>
    <w:rsid w:val="007E41E8"/>
    <w:rsid w:val="007F21A5"/>
    <w:rsid w:val="007F48EE"/>
    <w:rsid w:val="007F67DA"/>
    <w:rsid w:val="00814466"/>
    <w:rsid w:val="00823A41"/>
    <w:rsid w:val="00835A05"/>
    <w:rsid w:val="00842393"/>
    <w:rsid w:val="00864908"/>
    <w:rsid w:val="0087347E"/>
    <w:rsid w:val="00873FF4"/>
    <w:rsid w:val="008B5E02"/>
    <w:rsid w:val="008C7C14"/>
    <w:rsid w:val="008E3FE3"/>
    <w:rsid w:val="008E639A"/>
    <w:rsid w:val="008F2A55"/>
    <w:rsid w:val="009007BC"/>
    <w:rsid w:val="00932EDE"/>
    <w:rsid w:val="009377A2"/>
    <w:rsid w:val="00941A50"/>
    <w:rsid w:val="00942595"/>
    <w:rsid w:val="0094725B"/>
    <w:rsid w:val="009518D2"/>
    <w:rsid w:val="00956D02"/>
    <w:rsid w:val="00966387"/>
    <w:rsid w:val="00974C1F"/>
    <w:rsid w:val="00984FFE"/>
    <w:rsid w:val="00992B7F"/>
    <w:rsid w:val="009A4A49"/>
    <w:rsid w:val="009B1482"/>
    <w:rsid w:val="009B7353"/>
    <w:rsid w:val="009C2F16"/>
    <w:rsid w:val="009D5B46"/>
    <w:rsid w:val="009D7077"/>
    <w:rsid w:val="009E32FF"/>
    <w:rsid w:val="00A04600"/>
    <w:rsid w:val="00A331BA"/>
    <w:rsid w:val="00A80CA5"/>
    <w:rsid w:val="00AA0FEA"/>
    <w:rsid w:val="00AA1F02"/>
    <w:rsid w:val="00AC1812"/>
    <w:rsid w:val="00AF1C86"/>
    <w:rsid w:val="00AF6E47"/>
    <w:rsid w:val="00B26821"/>
    <w:rsid w:val="00B369D6"/>
    <w:rsid w:val="00B57966"/>
    <w:rsid w:val="00B715EA"/>
    <w:rsid w:val="00B72B19"/>
    <w:rsid w:val="00B82851"/>
    <w:rsid w:val="00B84336"/>
    <w:rsid w:val="00B90846"/>
    <w:rsid w:val="00BA3205"/>
    <w:rsid w:val="00BC7CB6"/>
    <w:rsid w:val="00BD61D5"/>
    <w:rsid w:val="00C000C2"/>
    <w:rsid w:val="00C02273"/>
    <w:rsid w:val="00C1051D"/>
    <w:rsid w:val="00C24EEF"/>
    <w:rsid w:val="00C411EE"/>
    <w:rsid w:val="00C41F71"/>
    <w:rsid w:val="00C86F8C"/>
    <w:rsid w:val="00CB31C3"/>
    <w:rsid w:val="00CB62B7"/>
    <w:rsid w:val="00CE2F22"/>
    <w:rsid w:val="00CE3680"/>
    <w:rsid w:val="00D001B5"/>
    <w:rsid w:val="00D01B04"/>
    <w:rsid w:val="00D0238D"/>
    <w:rsid w:val="00D0490E"/>
    <w:rsid w:val="00D763DF"/>
    <w:rsid w:val="00D81AD8"/>
    <w:rsid w:val="00D85208"/>
    <w:rsid w:val="00D945DF"/>
    <w:rsid w:val="00DA63F8"/>
    <w:rsid w:val="00DA6E58"/>
    <w:rsid w:val="00DB1644"/>
    <w:rsid w:val="00DD5E52"/>
    <w:rsid w:val="00DF17BA"/>
    <w:rsid w:val="00E44333"/>
    <w:rsid w:val="00E5747A"/>
    <w:rsid w:val="00E642B3"/>
    <w:rsid w:val="00E67122"/>
    <w:rsid w:val="00EB1178"/>
    <w:rsid w:val="00EB796F"/>
    <w:rsid w:val="00F433B0"/>
    <w:rsid w:val="00F46D38"/>
    <w:rsid w:val="00F73CC3"/>
    <w:rsid w:val="00F74823"/>
    <w:rsid w:val="00F91BB8"/>
    <w:rsid w:val="00FA254D"/>
    <w:rsid w:val="00FB153C"/>
    <w:rsid w:val="00FB5E6C"/>
    <w:rsid w:val="00FC795E"/>
    <w:rsid w:val="00FE6C1A"/>
    <w:rsid w:val="6A2CAB0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1026"/>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264929F0"/>
  <w15:chartTrackingRefBased xmlns:w15="http://schemas.microsoft.com/office/word/2012/wordml"/>
  <w15:docId xmlns:w15="http://schemas.microsoft.com/office/word/2012/wordml" w15:val="{FF749931-3745-4BF6-AB4B-AC08C4B5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spacing w:after="160" w:lineRule="auto" w:line="259"/>
    </w:pPr>
    <w:rPr>
      <w:rFonts w:ascii="Arial" w:hAnsi="Arial"/>
      <w:sz w:val="22"/>
      <w:szCs w:val="2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Default">
    <w:name w:val="Default"/>
    <w:pPr/>
    <w:rPr>
      <w:rFonts w:ascii="Verdana" w:hAnsi="Verdana" w:cs="Verdana"/>
      <w:color w:val="000000"/>
      <w:sz w:val="24"/>
      <w:szCs w:val="24"/>
      <w:lang w:val="de-CH"/>
    </w:rPr>
  </w:style>
  <w:style w:type="table" w:styleId="TableGrid">
    <w:name w:val="Table Grid"/>
    <w:basedOn w:val="TableNormal"/>
    <w:uiPriority w:val="39"/>
    <w:pPr/>
    <w:rPr>
      <w:sz w:val="22"/>
      <w:szCs w:val="22"/>
    </w:rPr>
    <w:tblPr>
      <w:tblStyleRowBandSize w:val="1"/>
      <w:tblStyleColBandSize w:val="1"/>
      <w:tblBorders>
        <w:top w:val="single" w:sz="4" w:color="auto"/>
        <w:left w:val="single" w:sz="4" w:color="auto"/>
        <w:bottom w:val="single" w:sz="4" w:color="auto"/>
        <w:right w:val="single" w:sz="4" w:color="auto"/>
        <w:insideH w:val="single" w:sz="4" w:color="auto"/>
        <w:insideV w:val="single" w:sz="4" w:color="auto"/>
      </w:tblBorders>
    </w:tblPr>
    <w:trPr/>
    <w:tcPr/>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spacing w:after="0" w:lineRule="auto" w:line="240"/>
      <w:ind w:left="720"/>
    </w:pPr>
    <w:rPr>
      <w:rFonts w:ascii="Calibri" w:hAnsi="Calibri" w:cs="Calibri"/>
      <w:lang w:val="de-CH" w:eastAsia="de-CH"/>
    </w:rPr>
  </w:style>
  <w:style w:type="paragraph" w:styleId="Header">
    <w:name w:val="header"/>
    <w:basedOn w:val="Normal"/>
    <w:link w:val="HeaderChar"/>
    <w:uiPriority w:val="99"/>
    <w:unhideWhenUsed/>
    <w:pPr>
      <w:tabs>
        <w:tab w:pos="4680" w:val="center"/>
        <w:tab w:pos="9360" w:val="right"/>
      </w:tabs>
      <w:spacing w:after="0" w:lineRule="auto" w:line="240"/>
    </w:pPr>
    <w:rPr/>
  </w:style>
  <w:style w:type="character" w:styleId="HeaderChar">
    <w:name w:val="Header Char"/>
    <w:basedOn w:val="DefaultParagraphFont"/>
    <w:link w:val="Header"/>
    <w:uiPriority w:val="99"/>
    <w:rPr>
      <w:rFonts w:ascii="Arial" w:hAnsi="Arial"/>
      <w:sz w:val="22"/>
      <w:szCs w:val="22"/>
    </w:rPr>
  </w:style>
  <w:style w:type="paragraph" w:styleId="Footer">
    <w:name w:val="footer"/>
    <w:basedOn w:val="Normal"/>
    <w:link w:val="FooterChar"/>
    <w:uiPriority w:val="99"/>
    <w:unhideWhenUsed/>
    <w:pPr>
      <w:tabs>
        <w:tab w:pos="4680" w:val="center"/>
        <w:tab w:pos="9360" w:val="right"/>
      </w:tabs>
      <w:spacing w:after="0" w:lineRule="auto" w:line="240"/>
    </w:pPr>
    <w:rPr/>
  </w:style>
  <w:style w:type="character" w:styleId="FooterChar">
    <w:name w:val="Footer Char"/>
    <w:basedOn w:val="DefaultParagraphFont"/>
    <w:link w:val="Footer"/>
    <w:uiPriority w:val="99"/>
    <w:rPr>
      <w:rFonts w:ascii="Arial" w:hAnsi="Arial"/>
      <w:sz w:val="22"/>
      <w:szCs w:val="22"/>
    </w:rPr>
  </w:style>
  <w:style w:type="table" w:styleId="GridTable1Light-Accent2">
    <w:name w:val="Grid Table 1 Light Accent 2"/>
    <w:basedOn w:val="TableNormal"/>
    <w:uiPriority w:val="46"/>
    <w:pPr/>
    <w:rPr>
      <w:rFonts w:ascii="Times New Roman" w:eastAsia="Times New Roman" w:hAnsi="Times New Roman"/>
      <w:lang w:val="de-DE" w:eastAsia="de-DE"/>
    </w:rPr>
    <w:tblPr>
      <w:tblStyleRowBandSize w:val="1"/>
      <w:tblStyleColBandSize w:val="1"/>
      <w:tblBorders>
        <w:top w:val="single" w:sz="4" w:color="F7CAAC"/>
        <w:left w:val="single" w:sz="4" w:color="F7CAAC"/>
        <w:bottom w:val="single" w:sz="4" w:color="F7CAAC"/>
        <w:right w:val="single" w:sz="4" w:color="F7CAAC"/>
        <w:insideH w:val="single" w:sz="4" w:color="F7CAAC"/>
        <w:insideV w:val="single" w:sz="4" w:color="F7CAAC"/>
      </w:tblBorders>
    </w:tblPr>
    <w:trPr/>
    <w:tcPr/>
    <w:tblStylePr w:type="firstCol">
      <w:pPr/>
      <w:rPr>
        <w:b/>
        <w:bCs/>
      </w:rPr>
      <w:tblPr/>
      <w:trPr/>
      <w:tcPr/>
    </w:tblStylePr>
    <w:tblStylePr w:type="lastCol">
      <w:pPr/>
      <w:rPr>
        <w:b/>
        <w:bCs/>
      </w:rPr>
      <w:tblPr/>
      <w:trPr/>
      <w:tcPr/>
    </w:tblStylePr>
    <w:tblStylePr w:type="firstRow">
      <w:pPr/>
      <w:rPr>
        <w:b/>
        <w:bCs/>
      </w:rPr>
      <w:tblPr/>
      <w:trPr/>
      <w:tcPr>
        <w:tcBorders>
          <w:bottom w:val="single" w:sz="12" w:color="F4B083"/>
        </w:tcBorders>
      </w:tcPr>
    </w:tblStylePr>
    <w:tblStylePr w:type="lastRow">
      <w:pPr/>
      <w:rPr>
        <w:b/>
        <w:bCs/>
      </w:rPr>
      <w:tblPr/>
      <w:trPr/>
      <w:tcPr>
        <w:tcBorders>
          <w:top w:val="double" w:sz="2" w:color="F4B083"/>
        </w:tcBorders>
      </w:tcPr>
    </w:tblStylePr>
  </w:style>
  <w:style w:type="paragraph" w:styleId="Title">
    <w:name w:val="Title"/>
    <w:basedOn w:val="Normal"/>
    <w:next w:val="Normal"/>
    <w:link w:val="TitleChar"/>
    <w:uiPriority w:val="10"/>
    <w:qFormat/>
    <w:pPr>
      <w:spacing w:after="0" w:lineRule="auto" w:line="240"/>
      <w:contextualSpacing/>
    </w:pPr>
    <w:rPr>
      <w:rFonts w:ascii="Calibri Light" w:eastAsia="Calibri Light" w:hAnsi="Calibri Light"/>
      <w:spacing w:val="-10"/>
      <w:kern w:val="28"/>
      <w:sz w:val="56"/>
      <w:szCs w:val="56"/>
      <w:lang w:val="en-GB"/>
    </w:rPr>
  </w:style>
  <w:style w:type="character" w:styleId="TitleChar">
    <w:name w:val="Title Char"/>
    <w:basedOn w:val="DefaultParagraphFont"/>
    <w:link w:val="Title"/>
    <w:uiPriority w:val="10"/>
    <w:rPr>
      <w:rFonts w:ascii="Calibri Light" w:eastAsia="Calibri Light" w:hAnsi="Calibri Light"/>
      <w:spacing w:val="-10"/>
      <w:kern w:val="28"/>
      <w:sz w:val="56"/>
      <w:szCs w:val="56"/>
      <w:lang w:val="en-GB"/>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rFonts w:ascii="Calibri" w:eastAsia="Calibri" w:hAnsi="Calibri"/>
      <w:i/>
      <w:color w:val="4472C4"/>
      <w:lang w:val="en-GB"/>
    </w:rPr>
  </w:style>
  <w:style w:type="character" w:styleId="IntenseQuoteChar">
    <w:name w:val="Intense Quote Char"/>
    <w:basedOn w:val="DefaultParagraphFont"/>
    <w:link w:val="IntenseQuote"/>
    <w:uiPriority w:val="30"/>
    <w:rPr>
      <w:rFonts w:ascii="Calibri" w:eastAsia="Calibri" w:hAnsi="Calibri"/>
      <w:i/>
      <w:color w:val="4472C4"/>
      <w:sz w:val="22"/>
      <w:szCs w:val="22"/>
      <w:lang w:val="en-GB"/>
    </w:rPr>
  </w:style>
  <w:style w:type="paragraph" w:styleId="xxtableparagraph">
    <w:name w:val="x_xtableparagraph"/>
    <w:basedOn w:val="Normal"/>
    <w:pPr>
      <w:spacing w:before="65" w:after="0" w:lineRule="auto" w:line="240"/>
      <w:ind w:left="40"/>
    </w:pPr>
    <w:rPr>
      <w:rFonts w:eastAsia="Calibri" w:cs="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Rule="auto" w:line="240"/>
    </w:pPr>
    <w:rPr>
      <w:rFonts w:ascii="Calibri" w:eastAsia="Calibri" w:hAnsi="Calibri"/>
      <w:sz w:val="20"/>
      <w:szCs w:val="20"/>
      <w:lang w:val="en-GB"/>
    </w:rPr>
  </w:style>
  <w:style w:type="character" w:styleId="CommentTextChar">
    <w:name w:val="Comment Text Char"/>
    <w:basedOn w:val="DefaultParagraphFont"/>
    <w:link w:val="CommentText"/>
    <w:uiPriority w:val="99"/>
    <w:rPr>
      <w:rFonts w:ascii="Calibri" w:eastAsia="Calibri" w:hAnsi="Calibri"/>
      <w:lang w:val="en-GB"/>
    </w:rPr>
  </w:style>
  <w:style w:type="character" w:styleId="PageNumber">
    <w:name w:val="page number"/>
    <w:basedOn w:val="DefaultParagraphFont"/>
    <w:uiPriority w:val="99"/>
    <w:semiHidden/>
    <w:unhideWhenUse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97703">
      <w:bodyDiv w:val="1"/>
      <w:marLeft w:val="0"/>
      <w:marRight w:val="0"/>
      <w:marTop w:val="0"/>
      <w:marBottom w:val="0"/>
      <w:divBdr>
        <w:top w:val="none" w:sz="0" w:space="0" w:color="auto"/>
        <w:left w:val="none" w:sz="0" w:space="0" w:color="auto"/>
        <w:bottom w:val="none" w:sz="0" w:space="0" w:color="auto"/>
        <w:right w:val="none" w:sz="0" w:space="0" w:color="auto"/>
      </w:divBdr>
    </w:div>
    <w:div w:id="7261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3" Type="http://schemas.openxmlformats.org/officeDocument/2006/relationships/fontTable" Target="fontTable.xml" /><Relationship Id="rId7" Type="http://schemas.openxmlformats.org/officeDocument/2006/relationships/webSettings" Target="webSettings.xml" /><Relationship Id="rId14" Type="http://schemas.openxmlformats.org/officeDocument/2006/relationships/theme" Target="theme/theme1.xml" /><Relationship Id="gemHfRid0" Type="http://schemas.openxmlformats.org/officeDocument/2006/relationships/header" Target="header1.xml" /><Relationship Id="gemHfRid1" Type="http://schemas.openxmlformats.org/officeDocument/2006/relationships/footer" Target="footer1.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rId1" Type="http://schemas.openxmlformats.org/officeDocument/2006/relationships/settings" Target="settings.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2d8fe8-91c5-4d99-9387-cbc28d3f4259" xsi:nil="true"/>
    <lcf76f155ced4ddcb4097134ff3c332f xmlns="215d0c9b-c01d-4287-b52e-815f95ff9737">
      <Terms xmlns="http://schemas.microsoft.com/office/infopath/2007/PartnerControls"/>
    </lcf76f155ced4ddcb4097134ff3c332f>
    <filepath xmlns="215d0c9b-c01d-4287-b52e-815f95ff97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E916A55087E24885B9D685097F4F0E" ma:contentTypeVersion="18" ma:contentTypeDescription="Create a new document." ma:contentTypeScope="" ma:versionID="23272e229a7facc8f49c34f1cf7e6020">
  <xsd:schema xmlns:xsd="http://www.w3.org/2001/XMLSchema" xmlns:xs="http://www.w3.org/2001/XMLSchema" xmlns:p="http://schemas.microsoft.com/office/2006/metadata/properties" xmlns:ns2="215d0c9b-c01d-4287-b52e-815f95ff9737" xmlns:ns3="c62d8fe8-91c5-4d99-9387-cbc28d3f4259" targetNamespace="http://schemas.microsoft.com/office/2006/metadata/properties" ma:root="true" ma:fieldsID="e52d73429be22eede77b7c2fcba691e8" ns2:_="" ns3:_="">
    <xsd:import namespace="215d0c9b-c01d-4287-b52e-815f95ff9737"/>
    <xsd:import namespace="c62d8fe8-91c5-4d99-9387-cbc28d3f42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d0c9b-c01d-4287-b52e-815f95ff9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d6c064-68a1-40a8-8c32-b174092490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filepath" ma:index="25" nillable="true" ma:displayName="file path" ma:format="Dropdown" ma:internalName="fil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d8fe8-91c5-4d99-9387-cbc28d3f42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373fd7-4c77-47f1-b396-d7663bea1541}" ma:internalName="TaxCatchAll" ma:showField="CatchAllData" ma:web="c62d8fe8-91c5-4d99-9387-cbc28d3f4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74C85-FA63-41E1-8E04-CD47E4FDAC86}">
  <ds:schemaRefs>
    <ds:schemaRef ds:uri="http://schemas.microsoft.com/office/2006/metadata/properties"/>
    <ds:schemaRef ds:uri="http://schemas.microsoft.com/office/infopath/2007/PartnerControls"/>
    <ds:schemaRef ds:uri="c62d8fe8-91c5-4d99-9387-cbc28d3f4259"/>
    <ds:schemaRef ds:uri="215d0c9b-c01d-4287-b52e-815f95ff9737"/>
  </ds:schemaRefs>
</ds:datastoreItem>
</file>

<file path=customXml/itemProps2.xml><?xml version="1.0" encoding="utf-8"?>
<ds:datastoreItem xmlns:ds="http://schemas.openxmlformats.org/officeDocument/2006/customXml" ds:itemID="{134DE1FB-1337-412B-AAAE-C20F301B4407}">
  <ds:schemaRefs>
    <ds:schemaRef ds:uri="http://schemas.microsoft.com/sharepoint/v3/contenttype/forms"/>
  </ds:schemaRefs>
</ds:datastoreItem>
</file>

<file path=customXml/itemProps3.xml><?xml version="1.0" encoding="utf-8"?>
<ds:datastoreItem xmlns:ds="http://schemas.openxmlformats.org/officeDocument/2006/customXml" ds:itemID="{84F393A0-B673-4978-8521-6B7077FC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d0c9b-c01d-4287-b52e-815f95ff9737"/>
    <ds:schemaRef ds:uri="c62d8fe8-91c5-4d99-9387-cbc28d3f4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df1b80-9019-4281-a177-f5aa4c579c39}" enabled="1" method="Standard" siteId="{b6240aca-2e46-4491-8a28-e0f06a09f95c}" removed="0"/>
</clbl:labelList>
</file>

<file path=docProps/app.xml><?xml version="1.0" encoding="utf-8"?>
<Properties xmlns="http://schemas.openxmlformats.org/officeDocument/2006/extended-properties" xmlns:vt="http://schemas.openxmlformats.org/officeDocument/2006/docPropsVTypes">
  <Application>Microsoft Office Word</Application>
  <Template>Normal</Template>
  <TotalTime>1</TotalTime>
  <Pages>1</Pages>
  <Words>190</Words>
  <Characters>1085</Characters>
  <DocSecurity>0</DocSecurity>
  <Lines>9</Lines>
  <Paragraphs>2</Paragraphs>
  <ScaleCrop>false</ScaleCrop>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Malitsky, Sergey A. [CORP/CH]</dc:creator>
  <cp:lastModifiedBy>Danielle Jordan</cp:lastModifiedBy>
  <dcterms:created xsi:type="dcterms:W3CDTF">2025-04-15T02:34:00Z</dcterms:created>
  <dcterms:modified xsi:type="dcterms:W3CDTF">2025-05-13T13:13:00Z</dcterms:modified>
  <cp:revision xmlns:cp="http://schemas.openxmlformats.org/package/2006/metadata/core-properties">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75e0-aafd-46d4-a48d-a391ccf0cf87_Enabled">
    <vt:lpwstr>true</vt:lpwstr>
  </property>
  <property fmtid="{D5CDD505-2E9C-101B-9397-08002B2CF9AE}" pid="3" name="MSIP_Label_523975e0-aafd-46d4-a48d-a391ccf0cf87_SetDate">
    <vt:lpwstr>2022-12-12T03:20:49Z</vt:lpwstr>
  </property>
  <property fmtid="{D5CDD505-2E9C-101B-9397-08002B2CF9AE}" pid="4" name="MSIP_Label_523975e0-aafd-46d4-a48d-a391ccf0cf87_Method">
    <vt:lpwstr>Standard</vt:lpwstr>
  </property>
  <property fmtid="{D5CDD505-2E9C-101B-9397-08002B2CF9AE}" pid="5" name="MSIP_Label_523975e0-aafd-46d4-a48d-a391ccf0cf87_Name">
    <vt:lpwstr>defa4170-0d19-0005-0004-bc88714345d2</vt:lpwstr>
  </property>
  <property fmtid="{D5CDD505-2E9C-101B-9397-08002B2CF9AE}" pid="6" name="MSIP_Label_523975e0-aafd-46d4-a48d-a391ccf0cf87_SiteId">
    <vt:lpwstr>04b06d34-145a-4459-b1e0-f01ab46d31b8</vt:lpwstr>
  </property>
  <property fmtid="{D5CDD505-2E9C-101B-9397-08002B2CF9AE}" pid="7" name="MSIP_Label_523975e0-aafd-46d4-a48d-a391ccf0cf87_ActionId">
    <vt:lpwstr>38d421ec-6b16-4876-8e06-ab13fd55e356</vt:lpwstr>
  </property>
  <property fmtid="{D5CDD505-2E9C-101B-9397-08002B2CF9AE}" pid="8" name="MSIP_Label_523975e0-aafd-46d4-a48d-a391ccf0cf87_ContentBits">
    <vt:lpwstr>0</vt:lpwstr>
  </property>
  <property fmtid="{D5CDD505-2E9C-101B-9397-08002B2CF9AE}" pid="9" name="MSIP_Label_20df1b80-9019-4281-a177-f5aa4c579c39_Enabled">
    <vt:lpwstr>true</vt:lpwstr>
  </property>
  <property fmtid="{D5CDD505-2E9C-101B-9397-08002B2CF9AE}" pid="10" name="MSIP_Label_20df1b80-9019-4281-a177-f5aa4c579c39_SetDate">
    <vt:lpwstr>2023-03-28T13:55:12Z</vt:lpwstr>
  </property>
  <property fmtid="{D5CDD505-2E9C-101B-9397-08002B2CF9AE}" pid="11" name="MSIP_Label_20df1b80-9019-4281-a177-f5aa4c579c39_Method">
    <vt:lpwstr>Standard</vt:lpwstr>
  </property>
  <property fmtid="{D5CDD505-2E9C-101B-9397-08002B2CF9AE}" pid="12" name="MSIP_Label_20df1b80-9019-4281-a177-f5aa4c579c39_Name">
    <vt:lpwstr>defa4170-0d19-0005-0004-bc88714345d2</vt:lpwstr>
  </property>
  <property fmtid="{D5CDD505-2E9C-101B-9397-08002B2CF9AE}" pid="13" name="MSIP_Label_20df1b80-9019-4281-a177-f5aa4c579c39_SiteId">
    <vt:lpwstr>b6240aca-2e46-4491-8a28-e0f06a09f95c</vt:lpwstr>
  </property>
  <property fmtid="{D5CDD505-2E9C-101B-9397-08002B2CF9AE}" pid="14" name="MSIP_Label_20df1b80-9019-4281-a177-f5aa4c579c39_ActionId">
    <vt:lpwstr>67d7e696-9174-4f0d-8493-5bae31481aa1</vt:lpwstr>
  </property>
  <property fmtid="{D5CDD505-2E9C-101B-9397-08002B2CF9AE}" pid="15" name="MSIP_Label_20df1b80-9019-4281-a177-f5aa4c579c39_ContentBits">
    <vt:lpwstr>0</vt:lpwstr>
  </property>
  <property fmtid="{D5CDD505-2E9C-101B-9397-08002B2CF9AE}" pid="16" name="ContentTypeId">
    <vt:lpwstr>0x010100A1E916A55087E24885B9D685097F4F0E</vt:lpwstr>
  </property>
  <property fmtid="{D5CDD505-2E9C-101B-9397-08002B2CF9AE}" pid="17" name="MediaServiceImageTags">
    <vt:lpwstr/>
  </property>
</Properties>
</file>